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proverbs-2"/>
    <w:p>
      <w:pPr>
        <w:pStyle w:val="Heading1"/>
      </w:pPr>
      <w:r>
        <w:t xml:space="preserve">Homiletics Analysis: Proverbs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Proverbs 2 is a unified didactic poem structured as a single extended conditional argument:</w:t>
      </w:r>
      <w:r>
        <w:t xml:space="preserve"> </w:t>
      </w:r>
      <w:r>
        <w:rPr>
          <w:i/>
          <w:iCs/>
        </w:rPr>
        <w:t xml:space="preserve">if</w:t>
      </w:r>
      <w:r>
        <w:t xml:space="preserve"> </w:t>
      </w:r>
      <w:r>
        <w:t xml:space="preserve">you receive, treasure, incline your ear, apply your heart, cry out, and seek wisdom as silver —</w:t>
      </w:r>
      <w:r>
        <w:t xml:space="preserve"> </w:t>
      </w:r>
      <w:r>
        <w:rPr>
          <w:i/>
          <w:iCs/>
        </w:rPr>
        <w:t xml:space="preserve">then</w:t>
      </w:r>
      <w:r>
        <w:t xml:space="preserve"> </w:t>
      </w:r>
      <w:r>
        <w:t xml:space="preserve">the LORD will give understanding, and understanding will deliver, protect, and guide you. The chapter moves through three logical movements: the conditions for receiving wisdom (vv. 1–4), the divine source and gift of wisdom (vv. 5–8), and the protective outcomes wisdom produces (vv. 9–22). The outcomes themselves divide into positive guidance (vv. 9–11) and two specific deliverances — from the way of evil men (vv. 12–15) and from the adulteress/forbidden woman (vv. 16–19). The chapter closes with a land-inheritance summary (vv. 20–22) that frames wisdom’s ultimate outcome in covenantal terms: the upright will inhabit the land; the wicked will be cut off from it. The poem is addressed from a father to a son, but the address functions as the address of Wisdom itself — and ultimately of God — to any person who will hear.</w:t>
      </w:r>
    </w:p>
    <w:p>
      <w:pPr>
        <w:pStyle w:val="BodyText"/>
      </w:pPr>
      <w:r>
        <w:rPr>
          <w:b/>
          <w:bCs/>
        </w:rPr>
        <w:t xml:space="preserve">This Text — Intent</w:t>
      </w:r>
    </w:p>
    <w:p>
      <w:pPr>
        <w:pStyle w:val="BodyText"/>
      </w:pPr>
      <w:r>
        <w:t xml:space="preserve">God is using this passage to confront a specific failure of orientation: the tendency to treat wisdom as a casual acquisition rather than a desperate, costly, whole-hearted pursuit. The intent is not merely to inform the reader that wisdom is available, but to provoke the kind of seeking that treats wisdom as the single most valuable thing in existence — more valuable than silver, more necessary than breath. Simultaneously, God intends the passage to produce</w:t>
      </w:r>
      <w:r>
        <w:t xml:space="preserve"> </w:t>
      </w:r>
      <w:r>
        <w:rPr>
          <w:i/>
          <w:iCs/>
        </w:rPr>
        <w:t xml:space="preserve">confidence</w:t>
      </w:r>
      <w:r>
        <w:t xml:space="preserve">: the one who seeks will find, because the LORD is the one doing the giving. The double movement of intent is urgent pursuit + grounded confidence. Neither alone is sufficient. The passage fails if it produces only striving (anxiety about whether you’ve sought hard enough) or only assurance (complacency about whether you need to seek at all).</w:t>
      </w:r>
    </w:p>
    <w:p>
      <w:r>
        <w:pict>
          <v:rect style="width:0;height:1.5pt" o:hralign="center" o:hrstd="t" o:hr="t"/>
        </w:pict>
      </w:r>
    </w:p>
    <w:p>
      <w:pPr>
        <w:pStyle w:val="FirstParagraph"/>
      </w:pPr>
      <w:r>
        <w:rPr>
          <w:b/>
          <w:bCs/>
        </w:rPr>
        <w:t xml:space="preserve">Subject Sentence:</w:t>
      </w:r>
      <w:r>
        <w:t xml:space="preserve"> </w:t>
      </w:r>
      <w:r>
        <w:t xml:space="preserve">Wisdom, rightly sought, is God’s own gift — and it protects the life He gives.</w:t>
      </w:r>
    </w:p>
    <w:p>
      <w:r>
        <w:pict>
          <v:rect style="width:0;height:1.5pt" o:hralign="center" o:hrstd="t" o:hr="t"/>
        </w:pict>
      </w:r>
    </w:p>
    <w:p>
      <w:pPr>
        <w:pStyle w:val="FirstParagraph"/>
      </w:pPr>
      <w:r>
        <w:rPr>
          <w:b/>
          <w:bCs/>
        </w:rPr>
        <w:t xml:space="preserve">Primary Claim:</w:t>
      </w:r>
      <w:r>
        <w:t xml:space="preserve"> </w:t>
      </w:r>
      <w:r>
        <w:t xml:space="preserve">God calls His people to pursue wisdom with everything they have — not because the pursuit earns it, but because the LORD gives wisdom freely to those who seek it, and that wisdom is the only thing that will keep them from the destruction waiting in every direction.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conditional structure and the question of synergism</w:t>
      </w:r>
    </w:p>
    <w:p>
      <w:pPr>
        <w:pStyle w:val="BodyText"/>
      </w:pPr>
      <w:r>
        <w:t xml:space="preserve">The most significant interpretive issue in Proverbs 2 is how to read its conditional structure (vv. 1–4:</w:t>
      </w:r>
      <w:r>
        <w:t xml:space="preserve"> </w:t>
      </w:r>
      <w:r>
        <w:rPr>
          <w:i/>
          <w:iCs/>
        </w:rPr>
        <w:t xml:space="preserve">if</w:t>
      </w:r>
      <w:r>
        <w:t xml:space="preserve"> </w:t>
      </w:r>
      <w:r>
        <w:t xml:space="preserve">you seek…</w:t>
      </w:r>
      <w:r>
        <w:t xml:space="preserve"> </w:t>
      </w:r>
      <w:r>
        <w:rPr>
          <w:i/>
          <w:iCs/>
        </w:rPr>
        <w:t xml:space="preserve">then</w:t>
      </w:r>
      <w:r>
        <w:t xml:space="preserve"> </w:t>
      </w:r>
      <w:r>
        <w:t xml:space="preserve">the LORD will give, vv. 5–8). Wesleyan/Arminian and broadly evangelical readings often treat this as a cooperative model: human effort unlocks divine response. The seeking is real and necessary, and the outcome depends meaningfully on the seeking. This reading is not wrong to take the seeking seriously — the text is genuinely urgent about it, and the conditions of vv. 1–4 are not decorative. They name real human responsibilities.</w:t>
      </w:r>
    </w:p>
    <w:p>
      <w:pPr>
        <w:pStyle w:val="BodyText"/>
      </w:pPr>
      <w:r>
        <w:t xml:space="preserve">However, the Reformed reading rightly observes that the very desire to seek wisdom is itself the fruit of prior grace. Proverbs 2 is addressed to a covenant son — one already within the sphere of covenant relationship. The</w:t>
      </w:r>
      <w:r>
        <w:t xml:space="preserve"> </w:t>
      </w:r>
      <w:r>
        <w:t xml:space="preserve">“if”</w:t>
      </w:r>
      <w:r>
        <w:t xml:space="preserve"> </w:t>
      </w:r>
      <w:r>
        <w:t xml:space="preserve">is not the</w:t>
      </w:r>
      <w:r>
        <w:t xml:space="preserve"> </w:t>
      </w:r>
      <w:r>
        <w:t xml:space="preserve">“if”</w:t>
      </w:r>
      <w:r>
        <w:t xml:space="preserve"> </w:t>
      </w:r>
      <w:r>
        <w:t xml:space="preserve">of a stranger approaching a deity who may or may not be interested; it is the</w:t>
      </w:r>
      <w:r>
        <w:t xml:space="preserve"> </w:t>
      </w:r>
      <w:r>
        <w:t xml:space="preserve">“if”</w:t>
      </w:r>
      <w:r>
        <w:t xml:space="preserve"> </w:t>
      </w:r>
      <w:r>
        <w:t xml:space="preserve">of a child being called by a father who has already committed to the relationship. The seeking is genuine, but it presupposes a prior giving of ears to hear, a heart inclined to listen. The Reformed tradition (particularly Van Prooijen, Waltke’s Proverbs commentary, and Calvin’s treatment of wisdom in the</w:t>
      </w:r>
      <w:r>
        <w:t xml:space="preserve"> </w:t>
      </w:r>
      <w:r>
        <w:rPr>
          <w:i/>
          <w:iCs/>
        </w:rPr>
        <w:t xml:space="preserve">Institutes</w:t>
      </w:r>
      <w:r>
        <w:t xml:space="preserve">) reads Proverbs 2 as a structure where seeking is the form that faith takes — not the condition that makes God willing to give, but the mode by which the already-willing God’s gift is received.</w:t>
      </w:r>
    </w:p>
    <w:p>
      <w:pPr>
        <w:pStyle w:val="BodyText"/>
      </w:pPr>
      <w:r>
        <w:rPr>
          <w:b/>
          <w:bCs/>
        </w:rPr>
        <w:t xml:space="preserve">Verdict</w:t>
      </w:r>
      <w:r>
        <w:t xml:space="preserve">: The conditions of vv. 1–4 describe the posture of genuine faith, not the mechanism of earning. The LORD gives wisdom (v. 6) — this is the structural center of the chapter’s argument, not vv. 1–4. Everything in vv. 1–4 flows</w:t>
      </w:r>
      <w:r>
        <w:t xml:space="preserve"> </w:t>
      </w:r>
      <w:r>
        <w:rPr>
          <w:i/>
          <w:iCs/>
        </w:rPr>
        <w:t xml:space="preserve">toward</w:t>
      </w:r>
      <w:r>
        <w:t xml:space="preserve"> </w:t>
      </w:r>
      <w:r>
        <w:t xml:space="preserve">v. 6, not the other way around. Arminian readings that stress human cooperation are not heretical, but they misread the chapter’s weight distribution.</w:t>
      </w:r>
    </w:p>
    <w:p>
      <w:pPr>
        <w:pStyle w:val="BodyText"/>
      </w:pPr>
      <w:r>
        <w:rPr>
          <w:b/>
          <w:bCs/>
        </w:rPr>
        <w:t xml:space="preserve">The adulteress passage (vv. 16–19) and its interpretation</w:t>
      </w:r>
    </w:p>
    <w:p>
      <w:pPr>
        <w:pStyle w:val="BodyText"/>
      </w:pPr>
      <w:r>
        <w:t xml:space="preserve">Some interpreters — particularly in historical-critical scholarship — read</w:t>
      </w:r>
      <w:r>
        <w:t xml:space="preserve"> </w:t>
      </w:r>
      <w:r>
        <w:t xml:space="preserve">“the adulteress”</w:t>
      </w:r>
      <w:r>
        <w:t xml:space="preserve"> </w:t>
      </w:r>
      <w:r>
        <w:t xml:space="preserve">or</w:t>
      </w:r>
      <w:r>
        <w:t xml:space="preserve"> </w:t>
      </w:r>
      <w:r>
        <w:t xml:space="preserve">“the forbidden woman”</w:t>
      </w:r>
      <w:r>
        <w:t xml:space="preserve"> </w:t>
      </w:r>
      <w:r>
        <w:t xml:space="preserve">primarily as a literary foil to Lady Wisdom, a personification of folly rather than a reference to actual sexual immorality. On this reading, Proverbs 2:16–19 is essentially metaphorical: it’s about spiritual unfaithfulness, not sexual ethics.</w:t>
      </w:r>
    </w:p>
    <w:p>
      <w:pPr>
        <w:pStyle w:val="BodyText"/>
      </w:pPr>
      <w:r>
        <w:t xml:space="preserve">This reading should be</w:t>
      </w:r>
      <w:r>
        <w:t xml:space="preserve"> </w:t>
      </w:r>
      <w:r>
        <w:rPr>
          <w:i/>
          <w:iCs/>
        </w:rPr>
        <w:t xml:space="preserve">qualified</w:t>
      </w:r>
      <w:r>
        <w:t xml:space="preserve">, not refuted entirely. There is genuine canonical and literary evidence that the adulteress functions typologically — the contrast between Wisdom and Folly, and between the faithful wife and the wayward woman, is a sustained literary structure across Proverbs 1–9. The adulteress as personified Folly is a real dimension of the text. However, the text also quite concretely describes an actual social situation — a woman who has left the covenant partner of her youth (v. 17), a path that leads to actual death (v. 18), actual shades/ghosts who do not return (v. 19). The literalistic-only reading that ignores the typological dimension is too flat; the allegorical-only reading that collapses actual moral warning into mere metaphor is too thin. Both dimensions hold: wisdom protects from actual adultery</w:t>
      </w:r>
      <w:r>
        <w:t xml:space="preserve"> </w:t>
      </w:r>
      <w:r>
        <w:rPr>
          <w:i/>
          <w:iCs/>
        </w:rPr>
        <w:t xml:space="preserve">and</w:t>
      </w:r>
      <w:r>
        <w:t xml:space="preserve"> </w:t>
      </w:r>
      <w:r>
        <w:t xml:space="preserve">from all the forms of spiritual infidelity that adultery images.</w:t>
      </w:r>
    </w:p>
    <w:p>
      <w:pPr>
        <w:pStyle w:val="BodyText"/>
      </w:pPr>
      <w:r>
        <w:rPr>
          <w:b/>
          <w:bCs/>
        </w:rPr>
        <w:t xml:space="preserve">Verdict</w:t>
      </w:r>
      <w:r>
        <w:t xml:space="preserve">: Read at both levels simultaneously. The warning is concrete and moral; the typology is real and canonical. Neither dimension cancels the other.</w:t>
      </w:r>
    </w:p>
    <w:p>
      <w:pPr>
        <w:pStyle w:val="BodyText"/>
      </w:pPr>
      <w:r>
        <w:rPr>
          <w:b/>
          <w:bCs/>
        </w:rPr>
        <w:t xml:space="preserve">The land-inheritance frame (vv. 20–22) and dispensational readings</w:t>
      </w:r>
    </w:p>
    <w:p>
      <w:pPr>
        <w:pStyle w:val="BodyText"/>
      </w:pPr>
      <w:r>
        <w:t xml:space="preserve">Dispensational interpreters sometimes flatten vv. 20–22 into a promise about the literal land of Canaan for ethnic Israel, treating the wisdom instruction as secondarily relevant to the church. This reading should be</w:t>
      </w:r>
      <w:r>
        <w:t xml:space="preserve"> </w:t>
      </w:r>
      <w:r>
        <w:rPr>
          <w:i/>
          <w:iCs/>
        </w:rPr>
        <w:t xml:space="preserve">refuted</w:t>
      </w:r>
      <w:r>
        <w:t xml:space="preserve"> </w:t>
      </w:r>
      <w:r>
        <w:t xml:space="preserve">as applied to this passage. Proverbs 2 is addressed to</w:t>
      </w:r>
      <w:r>
        <w:t xml:space="preserve"> </w:t>
      </w:r>
      <w:r>
        <w:t xml:space="preserve">“my son”</w:t>
      </w:r>
      <w:r>
        <w:t xml:space="preserve"> </w:t>
      </w:r>
      <w:r>
        <w:t xml:space="preserve">— within the wisdom tradition, this is addressed to every covenant person who will hear. The land-inheritance language is covenantal framing, but Proverbs is not prophetic or apocalyptic literature making territorial promises.</w:t>
      </w:r>
      <w:r>
        <w:t xml:space="preserve"> </w:t>
      </w:r>
      <w:r>
        <w:t xml:space="preserve">“The land”</w:t>
      </w:r>
      <w:r>
        <w:t xml:space="preserve"> </w:t>
      </w:r>
      <w:r>
        <w:t xml:space="preserve">in Proverbs functions as the space of covenant blessing and flourishing — life ordered rightly under God. The New Testament’s development of this theme (Hebrews 4, Revelation 21–22) fulfills and extends it rather than narrowing it to ethnic or territorial categories. The Reformed reading — that</w:t>
      </w:r>
      <w:r>
        <w:t xml:space="preserve"> </w:t>
      </w:r>
      <w:r>
        <w:t xml:space="preserve">“dwelling in the land”</w:t>
      </w:r>
      <w:r>
        <w:t xml:space="preserve"> </w:t>
      </w:r>
      <w:r>
        <w:t xml:space="preserve">images the full covenant life of the upright — is exegetically sounder and canonically richer.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Proverbs 1:20–33</w:t>
      </w:r>
      <w:r>
        <w:t xml:space="preserve"> </w:t>
      </w:r>
      <w:r>
        <w:t xml:space="preserve">— Wisdom personified calls in the streets and warns that those who ignore her will face catastrophe; establishes the urgency behind Proverbs 2’s conditional structure and the seriousness of the two deliverances.</w:t>
      </w:r>
    </w:p>
    <w:p>
      <w:pPr>
        <w:numPr>
          <w:ilvl w:val="0"/>
          <w:numId w:val="1001"/>
        </w:numPr>
      </w:pPr>
      <w:r>
        <w:rPr>
          <w:b/>
          <w:bCs/>
        </w:rPr>
        <w:t xml:space="preserve">James 1:5</w:t>
      </w:r>
      <w:r>
        <w:t xml:space="preserve"> </w:t>
      </w:r>
      <w:r>
        <w:t xml:space="preserve">—</w:t>
      </w:r>
      <w:r>
        <w:t xml:space="preserve"> </w:t>
      </w:r>
      <w:r>
        <w:t xml:space="preserve">“If any of you lacks wisdom, let him ask God, who gives generously to all without reproach”</w:t>
      </w:r>
      <w:r>
        <w:t xml:space="preserve"> </w:t>
      </w:r>
      <w:r>
        <w:t xml:space="preserve">— the New Testament’s most direct echo of Proverbs 2:6; confirms that the LORD as giver of wisdom (not human striving as earner of wisdom) is the structural center of the passage’s claim.</w:t>
      </w:r>
    </w:p>
    <w:p>
      <w:pPr>
        <w:numPr>
          <w:ilvl w:val="0"/>
          <w:numId w:val="1001"/>
        </w:numPr>
      </w:pPr>
      <w:r>
        <w:rPr>
          <w:b/>
          <w:bCs/>
        </w:rPr>
        <w:t xml:space="preserve">Psalm 119:9–16</w:t>
      </w:r>
      <w:r>
        <w:t xml:space="preserve"> </w:t>
      </w:r>
      <w:r>
        <w:t xml:space="preserve">— The psalmist treasures God’s word in his heart to guard against sin; provides the Psalter’s parallel to Proverbs 2’s conditions (receive, treasure, incline, seek) and confirms the whole-heart orientation as the form of covenant faithfulness.</w:t>
      </w:r>
    </w:p>
    <w:p>
      <w:pPr>
        <w:numPr>
          <w:ilvl w:val="0"/>
          <w:numId w:val="1001"/>
        </w:numPr>
      </w:pPr>
      <w:r>
        <w:rPr>
          <w:b/>
          <w:bCs/>
        </w:rPr>
        <w:t xml:space="preserve">Matthew 13:44–46</w:t>
      </w:r>
      <w:r>
        <w:t xml:space="preserve"> </w:t>
      </w:r>
      <w:r>
        <w:t xml:space="preserve">— The parables of the hidden treasure and the pearl of great price; Jesus images the kingdom — and by extension, wisdom — as something worth selling everything to obtain, directly parallel to Proverbs 2:4’s</w:t>
      </w:r>
      <w:r>
        <w:t xml:space="preserve"> </w:t>
      </w:r>
      <w:r>
        <w:t xml:space="preserve">“seek her as silver… as hidden treasure.”</w:t>
      </w:r>
    </w:p>
    <w:p>
      <w:pPr>
        <w:numPr>
          <w:ilvl w:val="0"/>
          <w:numId w:val="1001"/>
        </w:numPr>
      </w:pPr>
      <w:r>
        <w:rPr>
          <w:b/>
          <w:bCs/>
        </w:rPr>
        <w:t xml:space="preserve">1 Corinthians 1:30</w:t>
      </w:r>
      <w:r>
        <w:t xml:space="preserve"> </w:t>
      </w:r>
      <w:r>
        <w:t xml:space="preserve">—</w:t>
      </w:r>
      <w:r>
        <w:t xml:space="preserve"> </w:t>
      </w:r>
      <w:r>
        <w:t xml:space="preserve">“Christ Jesus, who became to us wisdom from God”</w:t>
      </w:r>
      <w:r>
        <w:t xml:space="preserve">; the New Testament’s explicit identification of Christ as wisdom grounds Proverbs 2’s seeking-of-wisdom in a redemptive-historical trajectory: to seek wisdom as Proverbs 2 demands is, in its fullest sense, to seek Christ.</w:t>
      </w:r>
    </w:p>
    <w:p>
      <w:r>
        <w:pict>
          <v:rect style="width:0;height:1.5pt" o:hralign="center" o:hrstd="t" o:hr="t"/>
        </w:pict>
      </w:r>
    </w:p>
    <w:bookmarkEnd w:id="11"/>
    <w:bookmarkStart w:id="12" w:name="aim"/>
    <w:p>
      <w:pPr>
        <w:pStyle w:val="Heading2"/>
      </w:pPr>
      <w:r>
        <w:t xml:space="preserve">Aim</w:t>
      </w:r>
    </w:p>
    <w:p>
      <w:pPr>
        <w:pStyle w:val="FirstParagraph"/>
      </w:pPr>
      <w:r>
        <w:t xml:space="preserve">This analysis sets out to demonstrate that wisdom in Proverbs 2 is not a self-improvement program but a God-given gift received through desperate, whole-hearted seeking — and to show that this gift produces the only protection adequate to the dangers of a disordered world.</w:t>
      </w:r>
    </w:p>
    <w:p>
      <w:r>
        <w:pict>
          <v:rect style="width:0;height:1.5pt" o:hralign="center" o:hrstd="t" o:hr="t"/>
        </w:pict>
      </w:r>
    </w:p>
    <w:bookmarkEnd w:id="12"/>
    <w:bookmarkStart w:id="13"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Father addresses son:</w:t>
            </w:r>
            <w:r>
              <w:t xml:space="preserve"> </w:t>
            </w:r>
            <w:r>
              <w:t xml:space="preserve">“receive my words / treasure my commandments”</w:t>
            </w:r>
          </w:p>
        </w:tc>
        <w:tc>
          <w:tcPr/>
          <w:p>
            <w:pPr>
              <w:pStyle w:val="Compact"/>
            </w:pPr>
            <w:r>
              <w:t xml:space="preserve">Sets the relational frame: covenant father to covenant son;</w:t>
            </w:r>
            <w:r>
              <w:t xml:space="preserve"> </w:t>
            </w:r>
            <w:r>
              <w:t xml:space="preserve">“receive”</w:t>
            </w:r>
            <w:r>
              <w:t xml:space="preserve"> </w:t>
            </w:r>
            <w:r>
              <w:t xml:space="preserve">and</w:t>
            </w:r>
            <w:r>
              <w:t xml:space="preserve"> </w:t>
            </w:r>
            <w:r>
              <w:t xml:space="preserve">“treasure”</w:t>
            </w:r>
            <w:r>
              <w:t xml:space="preserve"> </w:t>
            </w:r>
            <w:r>
              <w:t xml:space="preserve">are reception, not achievement</w:t>
            </w:r>
          </w:p>
        </w:tc>
      </w:tr>
      <w:tr>
        <w:tc>
          <w:tcPr/>
          <w:p>
            <w:pPr>
              <w:pStyle w:val="Compact"/>
            </w:pPr>
            <w:r>
              <w:t xml:space="preserve">2</w:t>
            </w:r>
          </w:p>
        </w:tc>
        <w:tc>
          <w:tcPr/>
          <w:p>
            <w:pPr>
              <w:pStyle w:val="Compact"/>
            </w:pPr>
            <w:r>
              <w:t xml:space="preserve">“Make your ear attentive to wisdom / incline your heart to understanding”</w:t>
            </w:r>
          </w:p>
        </w:tc>
        <w:tc>
          <w:tcPr/>
          <w:p>
            <w:pPr>
              <w:pStyle w:val="Compact"/>
            </w:pPr>
            <w:r>
              <w:t xml:space="preserve">Movement from external hearing to internal orientation; both ear and heart engaged</w:t>
            </w:r>
          </w:p>
        </w:tc>
      </w:tr>
      <w:tr>
        <w:tc>
          <w:tcPr/>
          <w:p>
            <w:pPr>
              <w:pStyle w:val="Compact"/>
            </w:pPr>
            <w:r>
              <w:t xml:space="preserve">3</w:t>
            </w:r>
          </w:p>
        </w:tc>
        <w:tc>
          <w:tcPr/>
          <w:p>
            <w:pPr>
              <w:pStyle w:val="Compact"/>
            </w:pPr>
            <w:r>
              <w:t xml:space="preserve">“Call out for insight / raise your voice for understanding”</w:t>
            </w:r>
          </w:p>
        </w:tc>
        <w:tc>
          <w:tcPr/>
          <w:p>
            <w:pPr>
              <w:pStyle w:val="Compact"/>
            </w:pPr>
            <w:r>
              <w:t xml:space="preserve">Intensity escalates to vocal, desperate petition; not passive receptivity but active seeking</w:t>
            </w:r>
          </w:p>
        </w:tc>
      </w:tr>
      <w:tr>
        <w:tc>
          <w:tcPr/>
          <w:p>
            <w:pPr>
              <w:pStyle w:val="Compact"/>
            </w:pPr>
            <w:r>
              <w:t xml:space="preserve">4</w:t>
            </w:r>
          </w:p>
        </w:tc>
        <w:tc>
          <w:tcPr/>
          <w:p>
            <w:pPr>
              <w:pStyle w:val="Compact"/>
            </w:pPr>
            <w:r>
              <w:t xml:space="preserve">“Seek her as silver / search for her as for hidden treasure”</w:t>
            </w:r>
          </w:p>
        </w:tc>
        <w:tc>
          <w:tcPr/>
          <w:p>
            <w:pPr>
              <w:pStyle w:val="Compact"/>
            </w:pPr>
            <w:r>
              <w:t xml:space="preserve">The climax of the conditions: costly, determined, priority-level pursuit — silver and treasure are economic images of maximum value</w:t>
            </w:r>
          </w:p>
        </w:tc>
      </w:tr>
      <w:tr>
        <w:tc>
          <w:tcPr/>
          <w:p>
            <w:pPr>
              <w:pStyle w:val="Compact"/>
            </w:pPr>
            <w:r>
              <w:t xml:space="preserve">5</w:t>
            </w:r>
          </w:p>
        </w:tc>
        <w:tc>
          <w:tcPr/>
          <w:p>
            <w:pPr>
              <w:pStyle w:val="Compact"/>
            </w:pPr>
            <w:r>
              <w:t xml:space="preserve">“Then you will understand the fear of the LORD / find the knowledge of God”</w:t>
            </w:r>
          </w:p>
        </w:tc>
        <w:tc>
          <w:tcPr/>
          <w:p>
            <w:pPr>
              <w:pStyle w:val="Compact"/>
            </w:pPr>
            <w:r>
              <w:t xml:space="preserve">The first</w:t>
            </w:r>
            <w:r>
              <w:t xml:space="preserve"> </w:t>
            </w:r>
            <w:r>
              <w:t xml:space="preserve">“then”</w:t>
            </w:r>
            <w:r>
              <w:t xml:space="preserve"> </w:t>
            </w:r>
            <w:r>
              <w:t xml:space="preserve">result: the goal is not wisdom as such but relationship — knowing God, fearing God</w:t>
            </w:r>
          </w:p>
        </w:tc>
      </w:tr>
      <w:tr>
        <w:tc>
          <w:tcPr/>
          <w:p>
            <w:pPr>
              <w:pStyle w:val="Compact"/>
            </w:pPr>
            <w:r>
              <w:t xml:space="preserve">6</w:t>
            </w:r>
          </w:p>
        </w:tc>
        <w:tc>
          <w:tcPr/>
          <w:p>
            <w:pPr>
              <w:pStyle w:val="Compact"/>
            </w:pPr>
            <w:r>
              <w:t xml:space="preserve">“For the LORD gives wisdom / from his mouth come knowledge and understanding”</w:t>
            </w:r>
          </w:p>
        </w:tc>
        <w:tc>
          <w:tcPr/>
          <w:p>
            <w:pPr>
              <w:pStyle w:val="Compact"/>
            </w:pPr>
            <w:r>
              <w:rPr>
                <w:b/>
                <w:bCs/>
              </w:rPr>
              <w:t xml:space="preserve">Structural center of the chapter</w:t>
            </w:r>
            <w:r>
              <w:t xml:space="preserve">: the LORD is the giver; all human seeking (vv. 1–4) flows toward this verse</w:t>
            </w:r>
          </w:p>
        </w:tc>
      </w:tr>
      <w:tr>
        <w:tc>
          <w:tcPr/>
          <w:p>
            <w:pPr>
              <w:pStyle w:val="Compact"/>
            </w:pPr>
            <w:r>
              <w:t xml:space="preserve">7–8</w:t>
            </w:r>
          </w:p>
        </w:tc>
        <w:tc>
          <w:tcPr/>
          <w:p>
            <w:pPr>
              <w:pStyle w:val="Compact"/>
            </w:pPr>
            <w:r>
              <w:t xml:space="preserve">“He stores up sound wisdom for the upright / is a shield to those who walk in integrity / guarding the paths of justice / watching over the way of his saints”</w:t>
            </w:r>
          </w:p>
        </w:tc>
        <w:tc>
          <w:tcPr/>
          <w:p>
            <w:pPr>
              <w:pStyle w:val="Compact"/>
            </w:pPr>
            <w:r>
              <w:t xml:space="preserve">God’s active protection of the wisdom-oriented life; four images of divine guardianship</w:t>
            </w:r>
          </w:p>
        </w:tc>
      </w:tr>
      <w:tr>
        <w:tc>
          <w:tcPr/>
          <w:p>
            <w:pPr>
              <w:pStyle w:val="Compact"/>
            </w:pPr>
            <w:r>
              <w:t xml:space="preserve">9</w:t>
            </w:r>
          </w:p>
        </w:tc>
        <w:tc>
          <w:tcPr/>
          <w:p>
            <w:pPr>
              <w:pStyle w:val="Compact"/>
            </w:pPr>
            <w:r>
              <w:t xml:space="preserve">“Then you will understand righteousness and justice and equity, every good path”</w:t>
            </w:r>
          </w:p>
        </w:tc>
        <w:tc>
          <w:tcPr/>
          <w:p>
            <w:pPr>
              <w:pStyle w:val="Compact"/>
            </w:pPr>
            <w:r>
              <w:t xml:space="preserve">Second</w:t>
            </w:r>
            <w:r>
              <w:t xml:space="preserve"> </w:t>
            </w:r>
            <w:r>
              <w:t xml:space="preserve">“then”</w:t>
            </w:r>
            <w:r>
              <w:t xml:space="preserve"> </w:t>
            </w:r>
            <w:r>
              <w:t xml:space="preserve">result: moral discernment — the ability to navigate life’s complexity rightly</w:t>
            </w:r>
          </w:p>
        </w:tc>
      </w:tr>
      <w:tr>
        <w:tc>
          <w:tcPr/>
          <w:p>
            <w:pPr>
              <w:pStyle w:val="Compact"/>
            </w:pPr>
            <w:r>
              <w:t xml:space="preserve">10–11</w:t>
            </w:r>
          </w:p>
        </w:tc>
        <w:tc>
          <w:tcPr/>
          <w:p>
            <w:pPr>
              <w:pStyle w:val="Compact"/>
            </w:pPr>
            <w:r>
              <w:t xml:space="preserve">“Wisdom will come into your heart / knowledge will be pleasant to your soul / discretion will watch over you / understanding will guard you”</w:t>
            </w:r>
          </w:p>
        </w:tc>
        <w:tc>
          <w:tcPr/>
          <w:p>
            <w:pPr>
              <w:pStyle w:val="Compact"/>
            </w:pPr>
            <w:r>
              <w:t xml:space="preserve">Wisdom internalized produces affective transformation (pleasant to the soul) and active protection (discretion watches, understanding guards)</w:t>
            </w:r>
          </w:p>
        </w:tc>
      </w:tr>
      <w:tr>
        <w:tc>
          <w:tcPr/>
          <w:p>
            <w:pPr>
              <w:pStyle w:val="Compact"/>
            </w:pPr>
            <w:r>
              <w:t xml:space="preserve">12–15</w:t>
            </w:r>
          </w:p>
        </w:tc>
        <w:tc>
          <w:tcPr/>
          <w:p>
            <w:pPr>
              <w:pStyle w:val="Compact"/>
            </w:pPr>
            <w:r>
              <w:t xml:space="preserve">Deliverance #1: from the way of evil men — those who speak perversity, rejoice in evil, walk in crooked paths</w:t>
            </w:r>
          </w:p>
        </w:tc>
        <w:tc>
          <w:tcPr/>
          <w:p>
            <w:pPr>
              <w:pStyle w:val="Compact"/>
            </w:pPr>
            <w:r>
              <w:t xml:space="preserve">Three characteristics of the evil man: speech, delight, paths; all are inversions of wisdom’s characteristics</w:t>
            </w:r>
          </w:p>
        </w:tc>
      </w:tr>
      <w:tr>
        <w:tc>
          <w:tcPr/>
          <w:p>
            <w:pPr>
              <w:pStyle w:val="Compact"/>
            </w:pPr>
            <w:r>
              <w:t xml:space="preserve">16–19</w:t>
            </w:r>
          </w:p>
        </w:tc>
        <w:tc>
          <w:tcPr/>
          <w:p>
            <w:pPr>
              <w:pStyle w:val="Compact"/>
            </w:pPr>
            <w:r>
              <w:t xml:space="preserve">Deliverance #2: from the forbidden woman — who flatters, forsakes the covenant, leads to death and the shades</w:t>
            </w:r>
          </w:p>
        </w:tc>
        <w:tc>
          <w:tcPr/>
          <w:p>
            <w:pPr>
              <w:pStyle w:val="Compact"/>
            </w:pPr>
            <w:r>
              <w:t xml:space="preserve">“Covenant of her God”</w:t>
            </w:r>
            <w:r>
              <w:t xml:space="preserve"> </w:t>
            </w:r>
            <w:r>
              <w:t xml:space="preserve">(v. 17) grounds the adultery prohibition in covenant theology;</w:t>
            </w:r>
            <w:r>
              <w:t xml:space="preserve"> </w:t>
            </w:r>
            <w:r>
              <w:t xml:space="preserve">“paths do not return”</w:t>
            </w:r>
            <w:r>
              <w:t xml:space="preserve"> </w:t>
            </w:r>
            <w:r>
              <w:t xml:space="preserve">(v. 19) — death is irreversible</w:t>
            </w:r>
          </w:p>
        </w:tc>
      </w:tr>
      <w:tr>
        <w:tc>
          <w:tcPr/>
          <w:p>
            <w:pPr>
              <w:pStyle w:val="Compact"/>
            </w:pPr>
            <w:r>
              <w:t xml:space="preserve">20</w:t>
            </w:r>
          </w:p>
        </w:tc>
        <w:tc>
          <w:tcPr/>
          <w:p>
            <w:pPr>
              <w:pStyle w:val="Compact"/>
            </w:pPr>
            <w:r>
              <w:t xml:space="preserve">“Walk in the way of the good / keep to the paths of the righteous”</w:t>
            </w:r>
          </w:p>
        </w:tc>
        <w:tc>
          <w:tcPr/>
          <w:p>
            <w:pPr>
              <w:pStyle w:val="Compact"/>
            </w:pPr>
            <w:r>
              <w:t xml:space="preserve">Positive summary of the wisdom life: a path, a way, a habitual pattern</w:t>
            </w:r>
          </w:p>
        </w:tc>
      </w:tr>
      <w:tr>
        <w:tc>
          <w:tcPr/>
          <w:p>
            <w:pPr>
              <w:pStyle w:val="Compact"/>
            </w:pPr>
            <w:r>
              <w:t xml:space="preserve">21–22</w:t>
            </w:r>
          </w:p>
        </w:tc>
        <w:tc>
          <w:tcPr/>
          <w:p>
            <w:pPr>
              <w:pStyle w:val="Compact"/>
            </w:pPr>
            <w:r>
              <w:t xml:space="preserve">“The upright will inhabit the land / those with integrity will remain in it; the wicked will be cut off from the land / the treacherous will be rooted out of it”</w:t>
            </w:r>
          </w:p>
        </w:tc>
        <w:tc>
          <w:tcPr/>
          <w:p>
            <w:pPr>
              <w:pStyle w:val="Compact"/>
            </w:pPr>
            <w:r>
              <w:t xml:space="preserve">Covenantal frame: wisdom leads to flourishing in God’s space; wickedness leads to removal from it</w:t>
            </w:r>
          </w:p>
        </w:tc>
      </w:tr>
    </w:tbl>
    <w:p>
      <w:r>
        <w:pict>
          <v:rect style="width:0;height:1.5pt" o:hralign="center" o:hrstd="t" o:hr="t"/>
        </w:pict>
      </w:r>
    </w:p>
    <w:bookmarkEnd w:id="13"/>
    <w:bookmarkStart w:id="14"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Conditions: Seek Wisdom With Everything</w:t>
            </w:r>
          </w:p>
        </w:tc>
      </w:tr>
      <w:tr>
        <w:tc>
          <w:tcPr/>
          <w:p>
            <w:pPr>
              <w:pStyle w:val="Compact"/>
            </w:pPr>
            <w:r>
              <w:t xml:space="preserve">2</w:t>
            </w:r>
          </w:p>
        </w:tc>
        <w:tc>
          <w:tcPr/>
          <w:p>
            <w:pPr>
              <w:pStyle w:val="Compact"/>
            </w:pPr>
            <w:r>
              <w:t xml:space="preserve">5–8</w:t>
            </w:r>
          </w:p>
        </w:tc>
        <w:tc>
          <w:tcPr/>
          <w:p>
            <w:pPr>
              <w:pStyle w:val="Compact"/>
            </w:pPr>
            <w:r>
              <w:t xml:space="preserve">The Source: The LORD Gives What He Commands You to Seek</w:t>
            </w:r>
          </w:p>
        </w:tc>
      </w:tr>
      <w:tr>
        <w:tc>
          <w:tcPr/>
          <w:p>
            <w:pPr>
              <w:pStyle w:val="Compact"/>
            </w:pPr>
            <w:r>
              <w:t xml:space="preserve">3</w:t>
            </w:r>
          </w:p>
        </w:tc>
        <w:tc>
          <w:tcPr/>
          <w:p>
            <w:pPr>
              <w:pStyle w:val="Compact"/>
            </w:pPr>
            <w:r>
              <w:t xml:space="preserve">9–11</w:t>
            </w:r>
          </w:p>
        </w:tc>
        <w:tc>
          <w:tcPr/>
          <w:p>
            <w:pPr>
              <w:pStyle w:val="Compact"/>
            </w:pPr>
            <w:r>
              <w:t xml:space="preserve">The First Outcome: Moral Discernment and Interior Protection</w:t>
            </w:r>
          </w:p>
        </w:tc>
      </w:tr>
      <w:tr>
        <w:tc>
          <w:tcPr/>
          <w:p>
            <w:pPr>
              <w:pStyle w:val="Compact"/>
            </w:pPr>
            <w:r>
              <w:t xml:space="preserve">4</w:t>
            </w:r>
          </w:p>
        </w:tc>
        <w:tc>
          <w:tcPr/>
          <w:p>
            <w:pPr>
              <w:pStyle w:val="Compact"/>
            </w:pPr>
            <w:r>
              <w:t xml:space="preserve">12–15</w:t>
            </w:r>
          </w:p>
        </w:tc>
        <w:tc>
          <w:tcPr/>
          <w:p>
            <w:pPr>
              <w:pStyle w:val="Compact"/>
            </w:pPr>
            <w:r>
              <w:t xml:space="preserve">The First Deliverance: From the Way of Evil Men</w:t>
            </w:r>
          </w:p>
        </w:tc>
      </w:tr>
      <w:tr>
        <w:tc>
          <w:tcPr/>
          <w:p>
            <w:pPr>
              <w:pStyle w:val="Compact"/>
            </w:pPr>
            <w:r>
              <w:t xml:space="preserve">5</w:t>
            </w:r>
          </w:p>
        </w:tc>
        <w:tc>
          <w:tcPr/>
          <w:p>
            <w:pPr>
              <w:pStyle w:val="Compact"/>
            </w:pPr>
            <w:r>
              <w:t xml:space="preserve">16–19</w:t>
            </w:r>
          </w:p>
        </w:tc>
        <w:tc>
          <w:tcPr/>
          <w:p>
            <w:pPr>
              <w:pStyle w:val="Compact"/>
            </w:pPr>
            <w:r>
              <w:t xml:space="preserve">The Second Deliverance: From the Forbidden Woman</w:t>
            </w:r>
          </w:p>
        </w:tc>
      </w:tr>
      <w:tr>
        <w:tc>
          <w:tcPr/>
          <w:p>
            <w:pPr>
              <w:pStyle w:val="Compact"/>
            </w:pPr>
            <w:r>
              <w:t xml:space="preserve">6</w:t>
            </w:r>
          </w:p>
        </w:tc>
        <w:tc>
          <w:tcPr/>
          <w:p>
            <w:pPr>
              <w:pStyle w:val="Compact"/>
            </w:pPr>
            <w:r>
              <w:t xml:space="preserve">20–22</w:t>
            </w:r>
          </w:p>
        </w:tc>
        <w:tc>
          <w:tcPr/>
          <w:p>
            <w:pPr>
              <w:pStyle w:val="Compact"/>
            </w:pPr>
            <w:r>
              <w:t xml:space="preserve">The Covenantal Summary: The Land Belongs to the Upright</w:t>
            </w:r>
          </w:p>
        </w:tc>
      </w:tr>
    </w:tbl>
    <w:p>
      <w:r>
        <w:pict>
          <v:rect style="width:0;height:1.5pt" o:hralign="center" o:hrstd="t" o:hr="t"/>
        </w:pict>
      </w:r>
    </w:p>
    <w:bookmarkEnd w:id="14"/>
    <w:bookmarkStart w:id="15"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Wisdom, rightly sought, is God’s own gift — and it protects the life He gives.</w:t>
      </w:r>
    </w:p>
    <w:p>
      <w:pPr>
        <w:pStyle w:val="BodyText"/>
      </w:pPr>
      <w:r>
        <w:rPr>
          <w:b/>
          <w:bCs/>
        </w:rPr>
        <w:t xml:space="preserve">Primary Claim:</w:t>
      </w:r>
      <w:r>
        <w:t xml:space="preserve"> </w:t>
      </w:r>
      <w:r>
        <w:t xml:space="preserve">God calls His people to pursue wisdom with everything they have — not because the pursuit earns it, but because the LORD gives wisdom freely to those who seek it, and that wisdom is the only thing that will keep them from the destruction waiting in every direction.</w:t>
      </w:r>
    </w:p>
    <w:p>
      <w:r>
        <w:pict>
          <v:rect style="width:0;height:1.5pt" o:hralign="center" o:hrstd="t" o:hr="t"/>
        </w:pict>
      </w:r>
    </w:p>
    <w:bookmarkEnd w:id="15"/>
    <w:bookmarkStart w:id="16" w:name="applications"/>
    <w:p>
      <w:pPr>
        <w:pStyle w:val="Heading2"/>
      </w:pPr>
      <w:r>
        <w:t xml:space="preserve">Applications</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Reframe what you think wisdom costs and who supplies it.</w:t>
      </w:r>
      <w:r>
        <w:t xml:space="preserve"> </w:t>
      </w:r>
      <w:r>
        <w:t xml:space="preserve">Proverbs 2 confronts a quiet assumption most people carry: that wisdom is a reward for being thoughtful, educated, experienced, or spiritually disciplined enough. The chapter dismantles this by placing the LORD as the giver (v. 6) at the structural center of the entire argument. Everything in vv. 1–4 does not earn wisdom from a reluctant deity; it positions the heart to receive wisdom from a giving God. Repent of any theology — however informal — in which you believe you have accumulated wisdom through your own insight or track record. You have received whatever wisdom you have. Ask where you are still operating on self-generated wisdom rather than received wisdom.</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Examine whether you actually want wisdom or merely its outcomes.</w:t>
      </w:r>
      <w:r>
        <w:t xml:space="preserve"> </w:t>
      </w:r>
      <w:r>
        <w:t xml:space="preserve">Verse 5 names the ultimate goal of wisdom-seeking: not competence, not safety, not a well-ordered life — but the fear of the LORD and the knowledge of God. Proverbs 2 diagnoses a subtle idolatry in which people want the fruits of wisdom (protection from evil men, deliverance from sexual temptation, stability, flourishing) while being largely indifferent to God Himself. The chapter insists these cannot be separated. Ask yourself honestly: if wisdom led to suffering rather than flourishing, would you still want it? If the answer is uncertain, the affections have not yet been properly reordered. Wisdom desired for its outcomes is not yet wisdom sought as Proverbs 2 commands.</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Identify one specific domain where you are not seeking wisdom with the intensity Proverbs 2:1–4 describes — and begin there.</w:t>
      </w:r>
      <w:r>
        <w:t xml:space="preserve"> </w:t>
      </w:r>
      <w:r>
        <w:t xml:space="preserve">The four conditions of vv. 1–4 escalate from receptivity (receive, incline) to desperate active pursuit (call out, raise your voice, seek, search). This is not the casual browsing of someone who would appreciate wisdom if it came conveniently. It is the posture of someone who treats wisdom as hidden treasure — which means digging, not waiting. Identify one area of your life — a relationship, a decision, a persistent sin pattern, a vocational crossroads — where you have been passively hoping for clarity rather than actively, desperately seeking it. Name it. Then seek it: bring your Bible, your knees, trusted counsel, and your full attention to bear on that specific domain.</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Take the two deliverances seriously as real dangers, not illustrations.</w:t>
      </w:r>
      <w:r>
        <w:t xml:space="preserve"> </w:t>
      </w:r>
      <w:r>
        <w:t xml:space="preserve">Proverbs 2 identifies two specific threats wisdom protects against: the way of evil men (vv. 12–15) and the forbidden woman (vv. 16–19). Modern readers tend to domesticate both — to treat them as colorful ancient metaphors for generic moral risk. But the text is remarkably concrete: men who delight in evil (v. 14), a woman who leads to death with no return path (vv. 18–19). The chapter is naming actual human beings you may encounter, actual patterns of relational or sexual temptation that kill. Take both seriously as live dangers. Where are you currently under-defended against moral corruption in community? Where are you under-defended against sexual temptation? The passage assumes both threats are active and near, not theoretical.</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Let the covenantal frame of vv. 20–22 produce grief for the wicked and hope for yourself.</w:t>
      </w:r>
      <w:r>
        <w:t xml:space="preserve"> </w:t>
      </w:r>
      <w:r>
        <w:t xml:space="preserve">The chapter closes not with moral superiority but with covenantal sobriety: people who reject wisdom are cut off and rooted out. This is not vindictive gloating — it is the weight of what is at stake in the passage’s entire argument. Wisdom matters because the alternative is destruction. Let this produce two affective responses simultaneously: genuine grief for people in your life who are on the path of the wicked — who are, as the passage says, being cut off — and genuine gratitude that God has given you any wisdom at all, since the alternative is not neutral. The person who knows what vv. 21–22 mean should live with both urgency for others and wonder at their own standing.</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rPr>
          <w:b/>
          <w:bCs/>
        </w:rPr>
        <w:t xml:space="preserve">Theological Importance:</w:t>
      </w:r>
      <w:r>
        <w:t xml:space="preserve"> </w:t>
      </w:r>
      <w:r>
        <w:t xml:space="preserve">Proverbs 2 makes a claim of profound theological weight: the LORD is not merely the subject of wisdom’s content but the source of wisdom’s gift (v. 6). This means wisdom is not a natural human capacity that Scripture refines; it is a divine endowment that God gives to those who seek it from Him. The chapter also teaches that God’s giving of wisdom is not indiscriminate — it is oriented toward</w:t>
      </w:r>
      <w:r>
        <w:t xml:space="preserve"> </w:t>
      </w:r>
      <w:r>
        <w:t xml:space="preserve">“the upright”</w:t>
      </w:r>
      <w:r>
        <w:t xml:space="preserve"> </w:t>
      </w:r>
      <w:r>
        <w:t xml:space="preserve">and those</w:t>
      </w:r>
      <w:r>
        <w:t xml:space="preserve"> </w:t>
      </w:r>
      <w:r>
        <w:t xml:space="preserve">“who walk in integrity”</w:t>
      </w:r>
      <w:r>
        <w:t xml:space="preserve"> </w:t>
      </w:r>
      <w:r>
        <w:t xml:space="preserve">(v. 7), which is not moralism but covenantal realism: God gives wisdom within the context of relationship, and relationship has a shape. Furthermore, the two deliverances (vv. 12–19) reveal that God’s intention in giving wisdom is not merely cognitive — it is protective, pastoral, and redemptive. He is shielding His people from paths that lead to death. The land-inheritance frame (vv. 20–22) situates all of this within the covenantal promise: God’s wisdom, sought and received, leads to the fullness of life in God’s space.</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Proverbs 2 is a significant locus for the Reformed doctrine of God’s sovereignty in the giving of wisdom, and for its corollary, the nature of human response as faith rather than merit. The conditional structure (vv. 1–4) might appear to ground the gift of wisdom in human effort, but the structural center of the chapter (v. 6:</w:t>
      </w:r>
      <w:r>
        <w:t xml:space="preserve"> </w:t>
      </w:r>
      <w:r>
        <w:t xml:space="preserve">“the LORD gives wisdom”</w:t>
      </w:r>
      <w:r>
        <w:t xml:space="preserve">) demonstrates that the seeking described in vv. 1–4 is the form that covenant faith takes — not the mechanism by which an unwilling God is moved to act. This is consistent with the Reformed understanding of means of grace: God appoints the means (prayer, Scripture, counsel, the community of the upright) without making those means the cause of His giving. The chapter also anticipates the Reformed identification of Christ as wisdom (1 Cor. 1:30): the one who seeks wisdom as Proverbs 2 demands is, in the fullest redemptive-historical sense, seeking the one in whom</w:t>
      </w:r>
      <w:r>
        <w:t xml:space="preserve"> </w:t>
      </w:r>
      <w:r>
        <w:t xml:space="preserve">“are hidden all the treasures of wisdom and knowledge”</w:t>
      </w:r>
      <w:r>
        <w:t xml:space="preserve"> </w:t>
      </w:r>
      <w:r>
        <w:t xml:space="preserve">(Col. 2:3). This passage is not merely practical ethics — it is, in its deepest dimension, a summons to seek Christ.</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The LORD gives wisdom — but He gives it to those who seek it like their life depends on it, because their life does. Stop treating wisdom as something you accumulate casually through experience and stop treating God as someone who dispenses it reluctantly. He gives generously, from His own mouth, to the one who asks with everything they have. Go ask.</w:t>
      </w:r>
    </w:p>
    <w:p>
      <w:r>
        <w:pict>
          <v:rect style="width:0;height:1.5pt" o:hralign="center" o:hrstd="t" o:hr="t"/>
        </w:pict>
      </w:r>
    </w:p>
    <w:bookmarkEnd w:id="19"/>
    <w:bookmarkStart w:id="20" w:name="preachingteaching-pitfalls"/>
    <w:p>
      <w:pPr>
        <w:pStyle w:val="Heading2"/>
      </w:pPr>
      <w:r>
        <w:t xml:space="preserve">Preaching/Teaching Pitfalls</w:t>
      </w:r>
    </w:p>
    <w:p>
      <w:pPr>
        <w:numPr>
          <w:ilvl w:val="0"/>
          <w:numId w:val="1002"/>
        </w:numPr>
      </w:pPr>
      <w:r>
        <w:rPr>
          <w:b/>
          <w:bCs/>
        </w:rPr>
        <w:t xml:space="preserve">Turning Proverbs 2 into a self-improvement lecture.</w:t>
      </w:r>
      <w:r>
        <w:t xml:space="preserve"> </w:t>
      </w:r>
      <w:r>
        <w:t xml:space="preserve">The most common mishandling of this passage is preaching vv. 1–4 as a life-skills program:</w:t>
      </w:r>
      <w:r>
        <w:t xml:space="preserve"> </w:t>
      </w:r>
      <w:r>
        <w:t xml:space="preserve">“Here are four habits of wise people.”</w:t>
      </w:r>
      <w:r>
        <w:t xml:space="preserve"> </w:t>
      </w:r>
      <w:r>
        <w:t xml:space="preserve">This strips the structural center (v. 6:</w:t>
      </w:r>
      <w:r>
        <w:t xml:space="preserve"> </w:t>
      </w:r>
      <w:r>
        <w:t xml:space="preserve">“the LORD gives wisdom”</w:t>
      </w:r>
      <w:r>
        <w:t xml:space="preserve">) of its weight and turns a passage about divine gift into a passage about human discipline. The disciplines of vv. 1–4 are real and must be preached — but they must be preached as the posture of faith, not the engine of wisdom-production. Anchor v. 6 early and return to it often.</w:t>
      </w:r>
    </w:p>
    <w:p>
      <w:pPr>
        <w:numPr>
          <w:ilvl w:val="0"/>
          <w:numId w:val="1002"/>
        </w:numPr>
      </w:pPr>
      <w:r>
        <w:rPr>
          <w:b/>
          <w:bCs/>
        </w:rPr>
        <w:t xml:space="preserve">Moralistic treatment of the two deliverances.</w:t>
      </w:r>
      <w:r>
        <w:t xml:space="preserve"> </w:t>
      </w:r>
      <w:r>
        <w:t xml:space="preserve">Preaching vv. 12–19 as</w:t>
      </w:r>
      <w:r>
        <w:t xml:space="preserve"> </w:t>
      </w:r>
      <w:r>
        <w:t xml:space="preserve">“stay away from bad people and sexual temptation”</w:t>
      </w:r>
      <w:r>
        <w:t xml:space="preserve"> </w:t>
      </w:r>
      <w:r>
        <w:t xml:space="preserve">collapses the passage’s logic. The deliverances are the</w:t>
      </w:r>
      <w:r>
        <w:t xml:space="preserve"> </w:t>
      </w:r>
      <w:r>
        <w:rPr>
          <w:i/>
          <w:iCs/>
        </w:rPr>
        <w:t xml:space="preserve">outcomes</w:t>
      </w:r>
      <w:r>
        <w:t xml:space="preserve"> </w:t>
      </w:r>
      <w:r>
        <w:t xml:space="preserve">of wisdom, not the</w:t>
      </w:r>
      <w:r>
        <w:t xml:space="preserve"> </w:t>
      </w:r>
      <w:r>
        <w:rPr>
          <w:i/>
          <w:iCs/>
        </w:rPr>
        <w:t xml:space="preserve">method</w:t>
      </w:r>
      <w:r>
        <w:t xml:space="preserve"> </w:t>
      </w:r>
      <w:r>
        <w:t xml:space="preserve">of achieving it. The preacher who turns these sections into behavioral commands without grounding them in the prior gift of wisdom (vv. 5–8) produces either pride (in those who think they’ve successfully avoided these dangers) or despair (in those who have not). The deliverances are what wisdom does</w:t>
      </w:r>
      <w:r>
        <w:t xml:space="preserve"> </w:t>
      </w:r>
      <w:r>
        <w:rPr>
          <w:i/>
          <w:iCs/>
        </w:rPr>
        <w:t xml:space="preserve">to</w:t>
      </w:r>
      <w:r>
        <w:t xml:space="preserve"> </w:t>
      </w:r>
      <w:r>
        <w:t xml:space="preserve">you and</w:t>
      </w:r>
      <w:r>
        <w:t xml:space="preserve"> </w:t>
      </w:r>
      <w:r>
        <w:rPr>
          <w:i/>
          <w:iCs/>
        </w:rPr>
        <w:t xml:space="preserve">for</w:t>
      </w:r>
      <w:r>
        <w:t xml:space="preserve"> </w:t>
      </w:r>
      <w:r>
        <w:t xml:space="preserve">you — not what you do through willpower.</w:t>
      </w:r>
    </w:p>
    <w:p>
      <w:pPr>
        <w:numPr>
          <w:ilvl w:val="0"/>
          <w:numId w:val="1002"/>
        </w:numPr>
      </w:pPr>
      <w:r>
        <w:rPr>
          <w:b/>
          <w:bCs/>
        </w:rPr>
        <w:t xml:space="preserve">Collapsing the adulteress passage into pure allegory.</w:t>
      </w:r>
      <w:r>
        <w:t xml:space="preserve"> </w:t>
      </w:r>
      <w:r>
        <w:t xml:space="preserve">As noted in the Interpretive Evaluation, treating the forbidden woman as only a symbol of Folly strips the passage’s concrete moral warning. Real sexual temptation is in view. Preachers who are uncomfortable with direct engagement of sexual ethics may spiritualize vv. 16–19 into abstraction. The congregation needs both the typological dimension and the concrete moral warning — do not choose only one.</w:t>
      </w:r>
    </w:p>
    <w:p>
      <w:pPr>
        <w:numPr>
          <w:ilvl w:val="0"/>
          <w:numId w:val="1002"/>
        </w:numPr>
      </w:pPr>
      <w:r>
        <w:rPr>
          <w:b/>
          <w:bCs/>
        </w:rPr>
        <w:t xml:space="preserve">Ignoring the covenantal frame of vv. 20–22.</w:t>
      </w:r>
      <w:r>
        <w:t xml:space="preserve"> </w:t>
      </w:r>
      <w:r>
        <w:t xml:space="preserve">Many expositions of Proverbs 2 treat these closing verses as an afterthought or a moral summary. In fact, they are the passage’s covenantal punchline: the whole argument of Proverbs 2 has been moving toward the question of whether you will inhabit the land or be cut off from it. Preachers should spend time here. The stakes named in vv. 21–22 are what give the urgency of vv. 1–4 its weight.</w:t>
      </w:r>
    </w:p>
    <w:p>
      <w:pPr>
        <w:numPr>
          <w:ilvl w:val="0"/>
          <w:numId w:val="1002"/>
        </w:numPr>
      </w:pPr>
      <w:r>
        <w:rPr>
          <w:b/>
          <w:bCs/>
        </w:rPr>
        <w:t xml:space="preserve">Failing to connect wisdom to Christ.</w:t>
      </w:r>
      <w:r>
        <w:t xml:space="preserve"> </w:t>
      </w:r>
      <w:r>
        <w:t xml:space="preserve">Proverbs 2 read in isolation from 1 Corinthians 1:30 and Colossians 2:3 produces a passage about a divine abstraction rather than a divine person. The NT’s identification of Christ as wisdom is not an imposition on Proverbs — it is the fulfillment of what Proverbs was always moving toward. A congregation should leave understanding that the desperate seeking of wisdom Proverbs 2 commands is, in its fullest dimension, the seeking of Christ. This is not allegory; it is redemptive-historical grounding.</w:t>
      </w:r>
    </w:p>
    <w:p>
      <w:pPr>
        <w:numPr>
          <w:ilvl w:val="0"/>
          <w:numId w:val="1002"/>
        </w:numPr>
      </w:pPr>
      <w:r>
        <w:rPr>
          <w:b/>
          <w:bCs/>
        </w:rPr>
        <w:t xml:space="preserve">Preaching only half the intent: striving without confidence, or confidence without urgency.</w:t>
      </w:r>
      <w:r>
        <w:t xml:space="preserve"> </w:t>
      </w:r>
      <w:r>
        <w:t xml:space="preserve">As noted in the Content &amp; Intent section, the passage has a double intent: provoke desperate pursuit</w:t>
      </w:r>
      <w:r>
        <w:t xml:space="preserve"> </w:t>
      </w:r>
      <w:r>
        <w:rPr>
          <w:i/>
          <w:iCs/>
        </w:rPr>
        <w:t xml:space="preserve">and</w:t>
      </w:r>
      <w:r>
        <w:t xml:space="preserve"> </w:t>
      </w:r>
      <w:r>
        <w:t xml:space="preserve">produce grounded confidence. A sermon that produces only striving leaves people anxious about whether they’ve sought hard enough. A sermon that produces only assurance leaves people passive. The preacher must hold both movements together: God commands you to seek desperately</w:t>
      </w:r>
      <w:r>
        <w:t xml:space="preserve"> </w:t>
      </w:r>
      <w:r>
        <w:rPr>
          <w:i/>
          <w:iCs/>
        </w:rPr>
        <w:t xml:space="preserve">because</w:t>
      </w:r>
      <w:r>
        <w:t xml:space="preserve"> </w:t>
      </w:r>
      <w:r>
        <w:t xml:space="preserve">He gives freely — and His free giving is the ground that makes the desperate seeking joyful rather than panicked.</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2026-07-14T21:05:08Z</dcterms:created>
  <dcterms:modified xsi:type="dcterms:W3CDTF">2026-07-14T21:05:08Z</dcterms:modified>
</cp:coreProperties>
</file>

<file path=docProps/custom.xml><?xml version="1.0" encoding="utf-8"?>
<Properties xmlns="http://schemas.openxmlformats.org/officeDocument/2006/custom-properties" xmlns:vt="http://schemas.openxmlformats.org/officeDocument/2006/docPropsVTypes"/>
</file>